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A11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EB8179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76EC757" w14:textId="77777777" w:rsidR="00CD36CF" w:rsidRDefault="00775EDC" w:rsidP="00CC1F3B">
      <w:pPr>
        <w:pStyle w:val="TitlePageBillPrefix"/>
      </w:pPr>
      <w:sdt>
        <w:sdtPr>
          <w:tag w:val="IntroDate"/>
          <w:id w:val="-1236936958"/>
          <w:placeholder>
            <w:docPart w:val="198113AD06B644B8AB68D9D9C32A8B1B"/>
          </w:placeholder>
          <w:text/>
        </w:sdtPr>
        <w:sdtEndPr/>
        <w:sdtContent>
          <w:r w:rsidR="00AE48A0">
            <w:t>Introduced</w:t>
          </w:r>
        </w:sdtContent>
      </w:sdt>
    </w:p>
    <w:p w14:paraId="5FE21E42" w14:textId="01AEC4B0" w:rsidR="00CD36CF" w:rsidRDefault="00775ED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B7B1AD4180847809E1B8B1C1434322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748E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5650E5EAB0A49F7957E5E5C70504494"/>
          </w:placeholder>
          <w:text/>
        </w:sdtPr>
        <w:sdtEndPr/>
        <w:sdtContent>
          <w:r w:rsidR="00410D23">
            <w:t>633</w:t>
          </w:r>
        </w:sdtContent>
      </w:sdt>
    </w:p>
    <w:p w14:paraId="00AFB906" w14:textId="5D9D036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36723CCF84644D29A141D0CB4EC6571"/>
          </w:placeholder>
          <w:text w:multiLine="1"/>
        </w:sdtPr>
        <w:sdtEndPr/>
        <w:sdtContent>
          <w:r w:rsidR="00F748E8">
            <w:t>Senator</w:t>
          </w:r>
          <w:r w:rsidR="00B145FD">
            <w:t>s</w:t>
          </w:r>
          <w:r w:rsidR="00F748E8">
            <w:t xml:space="preserve"> Rucker</w:t>
          </w:r>
          <w:r w:rsidR="00B145FD">
            <w:t>, Azinger, Bartlett, Deeds, Fuller, Grady, Helton, Maynard, Roberts, Rose, Tarr, Taylor, Thorne, Willis</w:t>
          </w:r>
        </w:sdtContent>
      </w:sdt>
      <w:r w:rsidR="00775EDC">
        <w:t>, and Hart</w:t>
      </w:r>
    </w:p>
    <w:p w14:paraId="7059D5FF" w14:textId="1048E1F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AECA041ABEE4F40A00D2DDF54CC9787"/>
          </w:placeholder>
          <w:text w:multiLine="1"/>
        </w:sdtPr>
        <w:sdtEndPr/>
        <w:sdtContent>
          <w:r w:rsidR="00093AB0">
            <w:t xml:space="preserve">Introduced </w:t>
          </w:r>
          <w:r w:rsidR="00410D23">
            <w:t>February 28, 2025</w:t>
          </w:r>
          <w:r w:rsidR="00093AB0">
            <w:t>; referred</w:t>
          </w:r>
          <w:r w:rsidR="00093AB0">
            <w:br/>
            <w:t xml:space="preserve">to the Committee </w:t>
          </w:r>
          <w:r w:rsidR="008863BC">
            <w:t>on the Judiciary</w:t>
          </w:r>
        </w:sdtContent>
      </w:sdt>
      <w:r>
        <w:t>]</w:t>
      </w:r>
    </w:p>
    <w:p w14:paraId="41738808" w14:textId="45DB3390" w:rsidR="00303684" w:rsidRDefault="0000526A" w:rsidP="00CC1F3B">
      <w:pPr>
        <w:pStyle w:val="TitleSection"/>
      </w:pPr>
      <w:r>
        <w:lastRenderedPageBreak/>
        <w:t>A BILL</w:t>
      </w:r>
      <w:r w:rsidR="00F748E8">
        <w:t xml:space="preserve"> </w:t>
      </w:r>
      <w:r w:rsidR="00E40269">
        <w:t xml:space="preserve">to amend the Code of West Virginia, 1931, as amended, by adding a new section, designated §61-8A-6, relating to </w:t>
      </w:r>
      <w:r w:rsidR="00133733">
        <w:t xml:space="preserve">pornography access for minors; </w:t>
      </w:r>
      <w:r w:rsidR="00587FF6">
        <w:t>providing</w:t>
      </w:r>
      <w:r w:rsidR="00133733">
        <w:t xml:space="preserve"> a short title; </w:t>
      </w:r>
      <w:r w:rsidR="00587FF6">
        <w:t>providing</w:t>
      </w:r>
      <w:r w:rsidR="00133733">
        <w:t xml:space="preserve"> definitions; requiring mandatory age verification; prohibiting circumvention and liability for violations; creating penalties; clarifying a legal defense and standard of proof; and providing severability.</w:t>
      </w:r>
    </w:p>
    <w:p w14:paraId="748584DC" w14:textId="0E49A48E" w:rsidR="00F748E8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0F997C6A" w14:textId="77777777" w:rsidR="00F748E8" w:rsidRDefault="00F748E8" w:rsidP="00CC1F3B">
      <w:pPr>
        <w:pStyle w:val="EnactingClause"/>
        <w:rPr>
          <w:i w:val="0"/>
          <w:iCs/>
        </w:rPr>
        <w:sectPr w:rsidR="00F748E8" w:rsidSect="00F748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A1C130" w14:textId="3FE8C294" w:rsidR="00F748E8" w:rsidRDefault="00F748E8" w:rsidP="00536CE8">
      <w:pPr>
        <w:pStyle w:val="ArticleHeading"/>
      </w:pPr>
      <w:r>
        <w:t>ARTICLE 8A. PREPARATION, DISTRIBUTION OR EXHIBITION OF OBSCENE MATTER TO MINORS.</w:t>
      </w:r>
    </w:p>
    <w:p w14:paraId="347CFDA5" w14:textId="77777777" w:rsidR="00F748E8" w:rsidRDefault="00F748E8" w:rsidP="00536CE8">
      <w:pPr>
        <w:pStyle w:val="ArticleHeading"/>
        <w:sectPr w:rsidR="00F748E8" w:rsidSect="00F748E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B31F55" w14:textId="26B34588" w:rsidR="00F748E8" w:rsidRPr="00E40269" w:rsidRDefault="00F748E8" w:rsidP="00303508">
      <w:pPr>
        <w:pStyle w:val="SectionHeading"/>
        <w:rPr>
          <w:u w:val="single"/>
        </w:rPr>
      </w:pPr>
      <w:r w:rsidRPr="00E40269">
        <w:rPr>
          <w:u w:val="single"/>
        </w:rPr>
        <w:t>§61-8A-6. Online age verification for adult content providers.</w:t>
      </w:r>
    </w:p>
    <w:p w14:paraId="7A631560" w14:textId="08B167CB" w:rsidR="00F748E8" w:rsidRPr="00E40269" w:rsidRDefault="00F748E8" w:rsidP="00303508">
      <w:pPr>
        <w:pStyle w:val="SectionBody"/>
        <w:rPr>
          <w:u w:val="single"/>
        </w:rPr>
      </w:pPr>
      <w:r w:rsidRPr="00E40269">
        <w:rPr>
          <w:u w:val="single"/>
        </w:rPr>
        <w:t xml:space="preserve">(a) </w:t>
      </w:r>
      <w:r w:rsidRPr="00E40269">
        <w:rPr>
          <w:i/>
          <w:iCs/>
          <w:u w:val="single"/>
        </w:rPr>
        <w:t>Short title</w:t>
      </w:r>
      <w:r w:rsidRPr="00E40269">
        <w:rPr>
          <w:u w:val="single"/>
        </w:rPr>
        <w:t>:</w:t>
      </w:r>
    </w:p>
    <w:p w14:paraId="7A87DAB5" w14:textId="7E14F925" w:rsidR="00F748E8" w:rsidRPr="00E40269" w:rsidRDefault="00F748E8" w:rsidP="00F748E8">
      <w:pPr>
        <w:pStyle w:val="SectionBody"/>
        <w:rPr>
          <w:u w:val="single"/>
        </w:rPr>
      </w:pPr>
      <w:r w:rsidRPr="00E40269">
        <w:rPr>
          <w:u w:val="single"/>
        </w:rPr>
        <w:t>This article shall be known as the "Protect" Act or the "Protecting Kids from Porn" Act.</w:t>
      </w:r>
    </w:p>
    <w:p w14:paraId="5825DFF4" w14:textId="77777777" w:rsidR="00F748E8" w:rsidRPr="00E40269" w:rsidRDefault="00F748E8" w:rsidP="00F748E8">
      <w:pPr>
        <w:pStyle w:val="SectionBody"/>
        <w:rPr>
          <w:u w:val="single"/>
        </w:rPr>
      </w:pPr>
      <w:r w:rsidRPr="00E40269">
        <w:rPr>
          <w:u w:val="single"/>
        </w:rPr>
        <w:t xml:space="preserve">(b) </w:t>
      </w:r>
      <w:r w:rsidRPr="00E40269">
        <w:rPr>
          <w:i/>
          <w:iCs/>
          <w:u w:val="single"/>
        </w:rPr>
        <w:t>Definitions</w:t>
      </w:r>
      <w:r w:rsidRPr="00E40269">
        <w:rPr>
          <w:u w:val="single"/>
        </w:rPr>
        <w:t>:</w:t>
      </w:r>
    </w:p>
    <w:p w14:paraId="32B3780A" w14:textId="77777777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For the purposes of this section:</w:t>
      </w:r>
    </w:p>
    <w:p w14:paraId="2A10EB7B" w14:textId="69CCFF77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"Material </w:t>
      </w:r>
      <w:r w:rsidR="00E40269">
        <w:rPr>
          <w:u w:val="single"/>
        </w:rPr>
        <w:t>h</w:t>
      </w:r>
      <w:r w:rsidRPr="00E40269">
        <w:rPr>
          <w:u w:val="single"/>
        </w:rPr>
        <w:t xml:space="preserve">armful to </w:t>
      </w:r>
      <w:r w:rsidR="00E40269">
        <w:rPr>
          <w:u w:val="single"/>
        </w:rPr>
        <w:t>m</w:t>
      </w:r>
      <w:r w:rsidRPr="00E40269">
        <w:rPr>
          <w:u w:val="single"/>
        </w:rPr>
        <w:t xml:space="preserve">inors" means any online content deemed obscene or pornographic under §61-8A-1 </w:t>
      </w:r>
      <w:r w:rsidRPr="00E40269">
        <w:rPr>
          <w:i/>
          <w:iCs/>
          <w:u w:val="single"/>
        </w:rPr>
        <w:t>et seq</w:t>
      </w:r>
      <w:r w:rsidRPr="00E40269">
        <w:rPr>
          <w:u w:val="single"/>
        </w:rPr>
        <w:t>. of this code.</w:t>
      </w:r>
    </w:p>
    <w:p w14:paraId="66268AF9" w14:textId="4F4779D6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"Commercial </w:t>
      </w:r>
      <w:r w:rsidR="00E40269">
        <w:rPr>
          <w:u w:val="single"/>
        </w:rPr>
        <w:t>a</w:t>
      </w:r>
      <w:r w:rsidRPr="00E40269">
        <w:rPr>
          <w:u w:val="single"/>
        </w:rPr>
        <w:t xml:space="preserve">dult </w:t>
      </w:r>
      <w:r w:rsidR="00E40269">
        <w:rPr>
          <w:u w:val="single"/>
        </w:rPr>
        <w:t>w</w:t>
      </w:r>
      <w:r w:rsidRPr="00E40269">
        <w:rPr>
          <w:u w:val="single"/>
        </w:rPr>
        <w:t>ebsite" means any website, online platform, or digital service that provides sexually explicit material as more than 25% of its total content.</w:t>
      </w:r>
    </w:p>
    <w:p w14:paraId="6FAE629F" w14:textId="082B81D2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"Age </w:t>
      </w:r>
      <w:r w:rsidR="00E40269">
        <w:rPr>
          <w:u w:val="single"/>
        </w:rPr>
        <w:t>v</w:t>
      </w:r>
      <w:r w:rsidRPr="00E40269">
        <w:rPr>
          <w:u w:val="single"/>
        </w:rPr>
        <w:t xml:space="preserve">erification </w:t>
      </w:r>
      <w:r w:rsidR="00E40269">
        <w:rPr>
          <w:u w:val="single"/>
        </w:rPr>
        <w:t>s</w:t>
      </w:r>
      <w:r w:rsidRPr="00E40269">
        <w:rPr>
          <w:u w:val="single"/>
        </w:rPr>
        <w:t>ystem" means a system that:</w:t>
      </w:r>
    </w:p>
    <w:p w14:paraId="100A6ABF" w14:textId="581AB848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(1) Uses biometric facial recognition, a government-issued identification card (such as a driver's license or passport), and credit card authentication to verify the user's age</w:t>
      </w:r>
      <w:r w:rsidR="00E40269">
        <w:rPr>
          <w:u w:val="single"/>
        </w:rPr>
        <w:t>; and</w:t>
      </w:r>
    </w:p>
    <w:p w14:paraId="7AADD3F6" w14:textId="48E1D15E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(2) Encrypts and does not store user biometric data after verification.</w:t>
      </w:r>
    </w:p>
    <w:p w14:paraId="79A97581" w14:textId="172607A4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"Access </w:t>
      </w:r>
      <w:r w:rsidR="00E40269">
        <w:rPr>
          <w:u w:val="single"/>
        </w:rPr>
        <w:t>p</w:t>
      </w:r>
      <w:r w:rsidRPr="00E40269">
        <w:rPr>
          <w:u w:val="single"/>
        </w:rPr>
        <w:t>rovider" means any person or entity that operates, maintains, or profits from a commercial adult website.</w:t>
      </w:r>
    </w:p>
    <w:p w14:paraId="7300E12D" w14:textId="107F377B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"Knowingly </w:t>
      </w:r>
      <w:r w:rsidR="00E40269">
        <w:rPr>
          <w:u w:val="single"/>
        </w:rPr>
        <w:t>d</w:t>
      </w:r>
      <w:r w:rsidRPr="00E40269">
        <w:rPr>
          <w:u w:val="single"/>
        </w:rPr>
        <w:t>istribute" means willful failure to implement strict age verification measures as defined in this section.</w:t>
      </w:r>
    </w:p>
    <w:p w14:paraId="213D9263" w14:textId="236AC5FF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lastRenderedPageBreak/>
        <w:t xml:space="preserve">(c) </w:t>
      </w:r>
      <w:r w:rsidRPr="00E40269">
        <w:rPr>
          <w:i/>
          <w:iCs/>
          <w:u w:val="single"/>
        </w:rPr>
        <w:t>Mandatory age verification requirements</w:t>
      </w:r>
      <w:r w:rsidRPr="00E40269">
        <w:rPr>
          <w:u w:val="single"/>
        </w:rPr>
        <w:t>:</w:t>
      </w:r>
    </w:p>
    <w:p w14:paraId="059FAEA2" w14:textId="051A633C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(1) Before granting access to pornographic material, any commercial adult website must implement an age verification system requiring all users to:</w:t>
      </w:r>
    </w:p>
    <w:p w14:paraId="59FB3905" w14:textId="102AABAE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(A) Provide biometric facial recognition authentication through a government-certified verification system;</w:t>
      </w:r>
    </w:p>
    <w:p w14:paraId="15C74930" w14:textId="62E6C8FC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(B) Present a valid, government-issued identification card to confirm identity and age;</w:t>
      </w:r>
    </w:p>
    <w:p w14:paraId="194F7E26" w14:textId="486D5476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(C) Provide a valid, registered credit card issued to an adult (18+ years old) to further confirm identity; and</w:t>
      </w:r>
    </w:p>
    <w:p w14:paraId="19A724C4" w14:textId="638FDB54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(D) Consent to an instant, third-party verification process conducted by an independent, state-approved age verification provider.</w:t>
      </w:r>
    </w:p>
    <w:p w14:paraId="3C3A2614" w14:textId="77777777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(2) The age verification process must be re-authenticated every 24 hours for continued access.</w:t>
      </w:r>
    </w:p>
    <w:p w14:paraId="49019A69" w14:textId="3F44DA9B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(3) Storing, selling, or sharing personal information collected during verification is strictly prohibited, and any violation shall be punishable under §46A-2-130 </w:t>
      </w:r>
      <w:r w:rsidRPr="00E40269">
        <w:rPr>
          <w:i/>
          <w:iCs/>
          <w:u w:val="single"/>
        </w:rPr>
        <w:t>et seq</w:t>
      </w:r>
      <w:r w:rsidRPr="00E40269">
        <w:rPr>
          <w:u w:val="single"/>
        </w:rPr>
        <w:t>. of this code (Consumer Protection Act).</w:t>
      </w:r>
    </w:p>
    <w:p w14:paraId="14F9D6FF" w14:textId="07FBD62D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(d) </w:t>
      </w:r>
      <w:r w:rsidRPr="00E40269">
        <w:rPr>
          <w:i/>
          <w:iCs/>
          <w:u w:val="single"/>
        </w:rPr>
        <w:t>Prohibition on circumvention and liability for violations</w:t>
      </w:r>
      <w:r w:rsidRPr="00E40269">
        <w:rPr>
          <w:u w:val="single"/>
        </w:rPr>
        <w:t>:</w:t>
      </w:r>
    </w:p>
    <w:p w14:paraId="6EA6D88E" w14:textId="77777777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(1) No online platform, website, or digital entity may allow users to bypass age verification requirements through VPNs, proxy services, or other anonymizing technologies.</w:t>
      </w:r>
    </w:p>
    <w:p w14:paraId="11CEA86A" w14:textId="77777777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(2) Any commercial adult website that fails to enforce these requirements shall be fined $1,000,000 per violation.</w:t>
      </w:r>
    </w:p>
    <w:p w14:paraId="19F92881" w14:textId="13980F5F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(3) Websites that knowingly allow minors access to explicit content shall be permanently blocked from operating within the state and shall face civil liability for damages up to $10,000 per individual minor exposed</w:t>
      </w:r>
      <w:r w:rsidR="00E40269" w:rsidRPr="00E40269">
        <w:rPr>
          <w:u w:val="single"/>
        </w:rPr>
        <w:t>.</w:t>
      </w:r>
    </w:p>
    <w:p w14:paraId="2CFF9ACA" w14:textId="76CCCC66" w:rsidR="00E40269" w:rsidRPr="00E40269" w:rsidRDefault="00E40269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(e) </w:t>
      </w:r>
      <w:r w:rsidRPr="00E40269">
        <w:rPr>
          <w:i/>
          <w:iCs/>
          <w:u w:val="single"/>
        </w:rPr>
        <w:t>Enforcement and penalties</w:t>
      </w:r>
      <w:r w:rsidRPr="00E40269">
        <w:rPr>
          <w:u w:val="single"/>
        </w:rPr>
        <w:t>:</w:t>
      </w:r>
    </w:p>
    <w:p w14:paraId="312EE5D9" w14:textId="77777777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(1) The West Virginia Attorney General’s Office shall establish a special enforcement unit to conduct routine compliance audits.</w:t>
      </w:r>
    </w:p>
    <w:p w14:paraId="6F347718" w14:textId="77777777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lastRenderedPageBreak/>
        <w:t>(2) Any website failing to comply with this law for more than 30 days shall:</w:t>
      </w:r>
    </w:p>
    <w:p w14:paraId="4AC9B593" w14:textId="78D4494F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(A)  Be banned from operation in West Virginia and added to a statewide internet blocklist;</w:t>
      </w:r>
    </w:p>
    <w:p w14:paraId="3747AAEF" w14:textId="582A7989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(B) Face a civil penalty of up to $50,000 per day of non-compliance; and</w:t>
      </w:r>
    </w:p>
    <w:p w14:paraId="53756731" w14:textId="76164316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(C) Be subject to criminal penalties, including felony charges for website operators who knowingly violate this section.</w:t>
      </w:r>
    </w:p>
    <w:p w14:paraId="44B9C32E" w14:textId="6B9BA47C" w:rsidR="008736AA" w:rsidRPr="00E40269" w:rsidRDefault="00E40269" w:rsidP="00CC1F3B">
      <w:pPr>
        <w:pStyle w:val="SectionBody"/>
        <w:rPr>
          <w:u w:val="single"/>
        </w:rPr>
      </w:pPr>
      <w:r w:rsidRPr="00E40269">
        <w:rPr>
          <w:u w:val="single"/>
        </w:rPr>
        <w:t>(3) Any parent or guardian of a minor who has accessed material in violation of this statute shall have the right to file civil suits against the website or hosting provider, with statutory damages of up to $100,000 per incident.</w:t>
      </w:r>
    </w:p>
    <w:p w14:paraId="5A8E94A3" w14:textId="4F44FBA1" w:rsidR="00E40269" w:rsidRPr="00E40269" w:rsidRDefault="00E40269" w:rsidP="00CC1F3B">
      <w:pPr>
        <w:pStyle w:val="SectionBody"/>
        <w:rPr>
          <w:u w:val="single"/>
        </w:rPr>
      </w:pPr>
      <w:r w:rsidRPr="00E40269">
        <w:rPr>
          <w:u w:val="single"/>
        </w:rPr>
        <w:t xml:space="preserve">(f) </w:t>
      </w:r>
      <w:r w:rsidRPr="00E40269">
        <w:rPr>
          <w:i/>
          <w:iCs/>
          <w:u w:val="single"/>
        </w:rPr>
        <w:t>Legal defense for compliance</w:t>
      </w:r>
      <w:r w:rsidRPr="00E40269">
        <w:rPr>
          <w:u w:val="single"/>
        </w:rPr>
        <w:t>:</w:t>
      </w:r>
    </w:p>
    <w:p w14:paraId="10E4436F" w14:textId="77777777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(1) A commercial entity shall be immune from liability if it can demonstrate full compliance with this statute and that any access by a minor was due to external circumvention methods not reasonably preventable.</w:t>
      </w:r>
    </w:p>
    <w:p w14:paraId="6786D2C1" w14:textId="1FFBB077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(2) The burden of proof shall rest upon the entity to prove compliance.</w:t>
      </w:r>
    </w:p>
    <w:p w14:paraId="595DD73A" w14:textId="6D61F2E8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 xml:space="preserve">(g) </w:t>
      </w:r>
      <w:r w:rsidRPr="00E40269">
        <w:rPr>
          <w:i/>
          <w:iCs/>
          <w:u w:val="single"/>
        </w:rPr>
        <w:t>Severability</w:t>
      </w:r>
      <w:r w:rsidRPr="00E40269">
        <w:rPr>
          <w:u w:val="single"/>
        </w:rPr>
        <w:t>:</w:t>
      </w:r>
    </w:p>
    <w:p w14:paraId="21AE6311" w14:textId="0E20E17D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If any provision of this section is found to be invalid, the remaining portions shall remain in effect.</w:t>
      </w:r>
    </w:p>
    <w:p w14:paraId="25818298" w14:textId="77777777" w:rsidR="00C33014" w:rsidRDefault="00C33014" w:rsidP="00CC1F3B">
      <w:pPr>
        <w:pStyle w:val="Note"/>
      </w:pPr>
    </w:p>
    <w:p w14:paraId="747BD49C" w14:textId="7B3EA1E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33733" w:rsidRPr="00133733">
        <w:t>prohibit the distribution and display of pornographic material to minors through online platforms, to establish strict age verification protocols, and to impose severe penalties on entities that fail to comply.</w:t>
      </w:r>
    </w:p>
    <w:p w14:paraId="4D986B3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703A11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4FA7" w14:textId="77777777" w:rsidR="00F748E8" w:rsidRPr="00B844FE" w:rsidRDefault="00F748E8" w:rsidP="00B844FE">
      <w:r>
        <w:separator/>
      </w:r>
    </w:p>
  </w:endnote>
  <w:endnote w:type="continuationSeparator" w:id="0">
    <w:p w14:paraId="298407EE" w14:textId="77777777" w:rsidR="00F748E8" w:rsidRPr="00B844FE" w:rsidRDefault="00F748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423BCA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08F42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B6B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957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8032F" w14:textId="46AAE3E6" w:rsidR="00703A11" w:rsidRDefault="00703A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4976" w14:textId="77777777" w:rsidR="00F748E8" w:rsidRPr="00B844FE" w:rsidRDefault="00F748E8" w:rsidP="00B844FE">
      <w:r>
        <w:separator/>
      </w:r>
    </w:p>
  </w:footnote>
  <w:footnote w:type="continuationSeparator" w:id="0">
    <w:p w14:paraId="09C20BAF" w14:textId="77777777" w:rsidR="00F748E8" w:rsidRPr="00B844FE" w:rsidRDefault="00F748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3214" w14:textId="77777777" w:rsidR="002A0269" w:rsidRPr="00B844FE" w:rsidRDefault="00775EDC">
    <w:pPr>
      <w:pStyle w:val="Header"/>
    </w:pPr>
    <w:sdt>
      <w:sdtPr>
        <w:id w:val="-684364211"/>
        <w:placeholder>
          <w:docPart w:val="5B7B1AD4180847809E1B8B1C143432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B7B1AD4180847809E1B8B1C143432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D89F" w14:textId="2A7A721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748E8">
      <w:rPr>
        <w:sz w:val="22"/>
        <w:szCs w:val="22"/>
      </w:rPr>
      <w:t>SB</w:t>
    </w:r>
    <w:r w:rsidR="00410D23">
      <w:rPr>
        <w:sz w:val="22"/>
        <w:szCs w:val="22"/>
      </w:rPr>
      <w:t xml:space="preserve"> 633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748E8">
          <w:rPr>
            <w:sz w:val="22"/>
            <w:szCs w:val="22"/>
          </w:rPr>
          <w:t>2025R3501</w:t>
        </w:r>
      </w:sdtContent>
    </w:sdt>
  </w:p>
  <w:p w14:paraId="4E86245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4D5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E8"/>
    <w:rsid w:val="0000526A"/>
    <w:rsid w:val="000573A9"/>
    <w:rsid w:val="00085D22"/>
    <w:rsid w:val="00093AB0"/>
    <w:rsid w:val="000A56B5"/>
    <w:rsid w:val="000C5C77"/>
    <w:rsid w:val="000E3912"/>
    <w:rsid w:val="0010070F"/>
    <w:rsid w:val="00133733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2781"/>
    <w:rsid w:val="00303684"/>
    <w:rsid w:val="003143F5"/>
    <w:rsid w:val="00314854"/>
    <w:rsid w:val="003700F5"/>
    <w:rsid w:val="00392A69"/>
    <w:rsid w:val="00394191"/>
    <w:rsid w:val="003C51CD"/>
    <w:rsid w:val="003C6034"/>
    <w:rsid w:val="003D5CA1"/>
    <w:rsid w:val="003F5D45"/>
    <w:rsid w:val="00400B5C"/>
    <w:rsid w:val="00410D23"/>
    <w:rsid w:val="004368E0"/>
    <w:rsid w:val="00483CEA"/>
    <w:rsid w:val="004C13DD"/>
    <w:rsid w:val="004D3ABE"/>
    <w:rsid w:val="004E3441"/>
    <w:rsid w:val="00500579"/>
    <w:rsid w:val="00585907"/>
    <w:rsid w:val="00587FF6"/>
    <w:rsid w:val="005A5366"/>
    <w:rsid w:val="006369EB"/>
    <w:rsid w:val="00637E73"/>
    <w:rsid w:val="0068618A"/>
    <w:rsid w:val="006865E9"/>
    <w:rsid w:val="00686E9A"/>
    <w:rsid w:val="00691F3E"/>
    <w:rsid w:val="00694BFB"/>
    <w:rsid w:val="006A106B"/>
    <w:rsid w:val="006C523D"/>
    <w:rsid w:val="006D4036"/>
    <w:rsid w:val="00703A11"/>
    <w:rsid w:val="00775EDC"/>
    <w:rsid w:val="007A5259"/>
    <w:rsid w:val="007A7081"/>
    <w:rsid w:val="007D08FB"/>
    <w:rsid w:val="007F1CF5"/>
    <w:rsid w:val="00834EDE"/>
    <w:rsid w:val="008736AA"/>
    <w:rsid w:val="008863BC"/>
    <w:rsid w:val="008D275D"/>
    <w:rsid w:val="009113E1"/>
    <w:rsid w:val="00946186"/>
    <w:rsid w:val="00972E16"/>
    <w:rsid w:val="00980327"/>
    <w:rsid w:val="00986478"/>
    <w:rsid w:val="009B5557"/>
    <w:rsid w:val="009F1067"/>
    <w:rsid w:val="009F2132"/>
    <w:rsid w:val="00A31E01"/>
    <w:rsid w:val="00A527AD"/>
    <w:rsid w:val="00A65617"/>
    <w:rsid w:val="00A718CF"/>
    <w:rsid w:val="00AA069B"/>
    <w:rsid w:val="00AD23CC"/>
    <w:rsid w:val="00AE48A0"/>
    <w:rsid w:val="00AE61BE"/>
    <w:rsid w:val="00B145FD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3161"/>
    <w:rsid w:val="00CF1DCA"/>
    <w:rsid w:val="00D579FC"/>
    <w:rsid w:val="00D81C16"/>
    <w:rsid w:val="00DB60E2"/>
    <w:rsid w:val="00DE526B"/>
    <w:rsid w:val="00DF199D"/>
    <w:rsid w:val="00E01542"/>
    <w:rsid w:val="00E365F1"/>
    <w:rsid w:val="00E40269"/>
    <w:rsid w:val="00E62F48"/>
    <w:rsid w:val="00E831B3"/>
    <w:rsid w:val="00E8437E"/>
    <w:rsid w:val="00E91D27"/>
    <w:rsid w:val="00E95FBC"/>
    <w:rsid w:val="00EC5E63"/>
    <w:rsid w:val="00EE0DED"/>
    <w:rsid w:val="00EE70CB"/>
    <w:rsid w:val="00F41CA2"/>
    <w:rsid w:val="00F443C0"/>
    <w:rsid w:val="00F62EFB"/>
    <w:rsid w:val="00F748E8"/>
    <w:rsid w:val="00F939A4"/>
    <w:rsid w:val="00FA7B09"/>
    <w:rsid w:val="00FC503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C6A37"/>
  <w15:chartTrackingRefBased/>
  <w15:docId w15:val="{0B175880-C3C2-49E6-900B-EF8DB440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748E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748E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748E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113AD06B644B8AB68D9D9C32A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21127-B40A-4441-BFE0-6E61153E138B}"/>
      </w:docPartPr>
      <w:docPartBody>
        <w:p w:rsidR="00E926C5" w:rsidRDefault="00E926C5">
          <w:pPr>
            <w:pStyle w:val="198113AD06B644B8AB68D9D9C32A8B1B"/>
          </w:pPr>
          <w:r w:rsidRPr="00B844FE">
            <w:t>Prefix Text</w:t>
          </w:r>
        </w:p>
      </w:docPartBody>
    </w:docPart>
    <w:docPart>
      <w:docPartPr>
        <w:name w:val="5B7B1AD4180847809E1B8B1C14343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2569B-61D6-4BA9-AA52-DB86AA85C0BE}"/>
      </w:docPartPr>
      <w:docPartBody>
        <w:p w:rsidR="00E926C5" w:rsidRDefault="00E926C5">
          <w:pPr>
            <w:pStyle w:val="5B7B1AD4180847809E1B8B1C14343223"/>
          </w:pPr>
          <w:r w:rsidRPr="00B844FE">
            <w:t>[Type here]</w:t>
          </w:r>
        </w:p>
      </w:docPartBody>
    </w:docPart>
    <w:docPart>
      <w:docPartPr>
        <w:name w:val="E5650E5EAB0A49F7957E5E5C7050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CEFB-BCC2-4320-969B-514D0545C355}"/>
      </w:docPartPr>
      <w:docPartBody>
        <w:p w:rsidR="00E926C5" w:rsidRDefault="00E926C5">
          <w:pPr>
            <w:pStyle w:val="E5650E5EAB0A49F7957E5E5C70504494"/>
          </w:pPr>
          <w:r w:rsidRPr="00B844FE">
            <w:t>Number</w:t>
          </w:r>
        </w:p>
      </w:docPartBody>
    </w:docPart>
    <w:docPart>
      <w:docPartPr>
        <w:name w:val="636723CCF84644D29A141D0CB4EC6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704C-7F8C-4E10-89D7-79E27377A03F}"/>
      </w:docPartPr>
      <w:docPartBody>
        <w:p w:rsidR="00E926C5" w:rsidRDefault="00E926C5">
          <w:pPr>
            <w:pStyle w:val="636723CCF84644D29A141D0CB4EC6571"/>
          </w:pPr>
          <w:r w:rsidRPr="00B844FE">
            <w:t>Enter Sponsors Here</w:t>
          </w:r>
        </w:p>
      </w:docPartBody>
    </w:docPart>
    <w:docPart>
      <w:docPartPr>
        <w:name w:val="FAECA041ABEE4F40A00D2DDF54CC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4298-4EF1-4ABE-97EC-2C3AF6B2F064}"/>
      </w:docPartPr>
      <w:docPartBody>
        <w:p w:rsidR="00E926C5" w:rsidRDefault="00E926C5">
          <w:pPr>
            <w:pStyle w:val="FAECA041ABEE4F40A00D2DDF54CC97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5"/>
    <w:rsid w:val="003700F5"/>
    <w:rsid w:val="003F5D45"/>
    <w:rsid w:val="007D08FB"/>
    <w:rsid w:val="009113E1"/>
    <w:rsid w:val="00972E16"/>
    <w:rsid w:val="009F2132"/>
    <w:rsid w:val="00E91D27"/>
    <w:rsid w:val="00E926C5"/>
    <w:rsid w:val="00EE0DED"/>
    <w:rsid w:val="00FC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8113AD06B644B8AB68D9D9C32A8B1B">
    <w:name w:val="198113AD06B644B8AB68D9D9C32A8B1B"/>
  </w:style>
  <w:style w:type="paragraph" w:customStyle="1" w:styleId="5B7B1AD4180847809E1B8B1C14343223">
    <w:name w:val="5B7B1AD4180847809E1B8B1C14343223"/>
  </w:style>
  <w:style w:type="paragraph" w:customStyle="1" w:styleId="E5650E5EAB0A49F7957E5E5C70504494">
    <w:name w:val="E5650E5EAB0A49F7957E5E5C70504494"/>
  </w:style>
  <w:style w:type="paragraph" w:customStyle="1" w:styleId="636723CCF84644D29A141D0CB4EC6571">
    <w:name w:val="636723CCF84644D29A141D0CB4EC657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ECA041ABEE4F40A00D2DDF54CC9787">
    <w:name w:val="FAECA041ABEE4F40A00D2DDF54CC9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15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10</cp:revision>
  <dcterms:created xsi:type="dcterms:W3CDTF">2025-02-25T16:31:00Z</dcterms:created>
  <dcterms:modified xsi:type="dcterms:W3CDTF">2025-03-19T19:20:00Z</dcterms:modified>
</cp:coreProperties>
</file>